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19FA" w:rsidRDefault="00FF19FA" w:rsidP="00FF19FA">
      <w:pPr>
        <w:jc w:val="center"/>
      </w:pPr>
    </w:p>
    <w:p w:rsidR="00FF19FA" w:rsidRDefault="00FF19FA" w:rsidP="00FF19FA">
      <w:pPr>
        <w:jc w:val="center"/>
      </w:pPr>
    </w:p>
    <w:p w:rsidR="00FF19FA" w:rsidRDefault="00FF19FA" w:rsidP="00FF19FA">
      <w:pPr>
        <w:jc w:val="center"/>
      </w:pPr>
    </w:p>
    <w:p w:rsidR="00FF19FA" w:rsidRDefault="00FF19FA" w:rsidP="00FF19FA">
      <w:pPr>
        <w:jc w:val="center"/>
      </w:pPr>
    </w:p>
    <w:p w:rsidR="00FF19FA" w:rsidRDefault="00FF19FA" w:rsidP="00FF19FA">
      <w:pPr>
        <w:jc w:val="center"/>
      </w:pPr>
    </w:p>
    <w:p w:rsidR="00FF19FA" w:rsidRDefault="00FF19FA" w:rsidP="00FF19FA">
      <w:pPr>
        <w:jc w:val="center"/>
      </w:pPr>
    </w:p>
    <w:p w:rsidR="00FF19FA" w:rsidRDefault="00FF19FA" w:rsidP="00FF19FA">
      <w:pPr>
        <w:jc w:val="center"/>
      </w:pPr>
    </w:p>
    <w:p w:rsidR="00FF19FA" w:rsidRDefault="00FF19FA" w:rsidP="00FF19FA">
      <w:pPr>
        <w:jc w:val="center"/>
      </w:pPr>
    </w:p>
    <w:p w:rsidR="00FF19FA" w:rsidRDefault="00FF19FA" w:rsidP="00FF19FA">
      <w:pPr>
        <w:jc w:val="center"/>
      </w:pPr>
    </w:p>
    <w:p w:rsidR="00FF19FA" w:rsidRDefault="00FF19FA" w:rsidP="00FF19FA">
      <w:pPr>
        <w:jc w:val="center"/>
      </w:pPr>
      <w:r w:rsidRPr="00FF19FA">
        <w:t>The Juvenile Justice System</w:t>
      </w:r>
    </w:p>
    <w:p w:rsidR="00FF19FA" w:rsidRDefault="00FF19FA" w:rsidP="00FF19FA">
      <w:pPr>
        <w:jc w:val="center"/>
      </w:pPr>
      <w:r>
        <w:t>Name</w:t>
      </w:r>
    </w:p>
    <w:p w:rsidR="00FF19FA" w:rsidRDefault="00FF19FA" w:rsidP="00FF19FA">
      <w:pPr>
        <w:jc w:val="center"/>
      </w:pPr>
      <w:r>
        <w:t>Institution</w:t>
      </w:r>
    </w:p>
    <w:p w:rsidR="00FF19FA" w:rsidRDefault="00FF19FA" w:rsidP="00FF19FA">
      <w:pPr>
        <w:jc w:val="center"/>
      </w:pPr>
      <w:r>
        <w:t>Date</w:t>
      </w:r>
    </w:p>
    <w:p w:rsidR="00FF19FA" w:rsidRPr="00FF19FA" w:rsidRDefault="00FF19FA" w:rsidP="00FF19FA">
      <w:r w:rsidRPr="00FF19FA">
        <w:br w:type="page"/>
      </w:r>
    </w:p>
    <w:p w:rsidR="00975C78" w:rsidRPr="00FF19FA" w:rsidRDefault="00975C78" w:rsidP="00FF19FA">
      <w:pPr>
        <w:jc w:val="center"/>
      </w:pPr>
      <w:r w:rsidRPr="00FF19FA">
        <w:lastRenderedPageBreak/>
        <w:t xml:space="preserve">The </w:t>
      </w:r>
      <w:r w:rsidR="00FF19FA" w:rsidRPr="00FF19FA">
        <w:t>Juvenile Justice System</w:t>
      </w:r>
    </w:p>
    <w:p w:rsidR="00FF19FA" w:rsidRPr="00FF19FA" w:rsidRDefault="00FF19FA" w:rsidP="00FF19FA">
      <w:pPr>
        <w:jc w:val="center"/>
        <w:rPr>
          <w:b/>
          <w:color w:val="222222"/>
          <w:shd w:val="clear" w:color="auto" w:fill="FFFFFF"/>
        </w:rPr>
      </w:pPr>
      <w:r w:rsidRPr="00FF19FA">
        <w:rPr>
          <w:b/>
          <w:color w:val="222222"/>
          <w:shd w:val="clear" w:color="auto" w:fill="FFFFFF"/>
        </w:rPr>
        <w:t>Introduction</w:t>
      </w:r>
    </w:p>
    <w:p w:rsidR="00FF19FA" w:rsidRPr="00FF19FA" w:rsidRDefault="00FF19FA" w:rsidP="00FF19FA">
      <w:pPr>
        <w:ind w:firstLine="720"/>
        <w:rPr>
          <w:color w:val="222222"/>
          <w:shd w:val="clear" w:color="auto" w:fill="FFFFFF"/>
        </w:rPr>
      </w:pPr>
      <w:r w:rsidRPr="00FF19FA">
        <w:rPr>
          <w:color w:val="222222"/>
          <w:shd w:val="clear" w:color="auto" w:fill="FFFFFF"/>
        </w:rPr>
        <w:t>The juvenile justice system is critical in the Uni</w:t>
      </w:r>
      <w:r w:rsidR="00AE4195">
        <w:rPr>
          <w:color w:val="222222"/>
          <w:shd w:val="clear" w:color="auto" w:fill="FFFFFF"/>
        </w:rPr>
        <w:t xml:space="preserve">ted States for it has undergone developments for many years. This system </w:t>
      </w:r>
      <w:r w:rsidRPr="00FF19FA">
        <w:rPr>
          <w:color w:val="222222"/>
          <w:shd w:val="clear" w:color="auto" w:fill="FFFFFF"/>
        </w:rPr>
        <w:t xml:space="preserve">has been a platform where decisions have been made for the benefit of the </w:t>
      </w:r>
      <w:r>
        <w:rPr>
          <w:color w:val="222222"/>
          <w:shd w:val="clear" w:color="auto" w:fill="FFFFFF"/>
        </w:rPr>
        <w:t xml:space="preserve">youths and the entire </w:t>
      </w:r>
      <w:r w:rsidRPr="00FF19FA">
        <w:rPr>
          <w:color w:val="222222"/>
          <w:shd w:val="clear" w:color="auto" w:fill="FFFFFF"/>
        </w:rPr>
        <w:t xml:space="preserve">public (Demleitner et al., 2018). As such, the needs of the youth have been catered for through structured decision-making tools, evidence-based systems, and services as well as supervision models. These aspects allow policymakers and justice practitioners to accommodate the extensive body upon decision making. As a result, the policy has been effective since it has reduced further delinquency and other criminal activities. </w:t>
      </w:r>
      <w:r w:rsidR="00AE4195">
        <w:rPr>
          <w:color w:val="222222"/>
          <w:shd w:val="clear" w:color="auto" w:fill="FFFFFF"/>
        </w:rPr>
        <w:t>In this essay, t</w:t>
      </w:r>
      <w:r>
        <w:rPr>
          <w:color w:val="222222"/>
          <w:shd w:val="clear" w:color="auto" w:fill="FFFFFF"/>
        </w:rPr>
        <w:t xml:space="preserve">he effect of the juvenile sentencing policy to youths and the police, the roles of courts in creating polices and recommendations to change the policy will be critically examined.  </w:t>
      </w:r>
    </w:p>
    <w:p w:rsidR="00FF19FA" w:rsidRPr="00F03FE2" w:rsidRDefault="00FF19FA" w:rsidP="00F03FE2">
      <w:pPr>
        <w:jc w:val="center"/>
        <w:rPr>
          <w:b/>
          <w:color w:val="222222"/>
          <w:shd w:val="clear" w:color="auto" w:fill="FFFFFF"/>
        </w:rPr>
      </w:pPr>
      <w:r w:rsidRPr="00F03FE2">
        <w:rPr>
          <w:b/>
          <w:color w:val="222222"/>
          <w:shd w:val="clear" w:color="auto" w:fill="FFFFFF"/>
        </w:rPr>
        <w:t xml:space="preserve">The </w:t>
      </w:r>
      <w:r w:rsidR="00F03FE2" w:rsidRPr="00F03FE2">
        <w:rPr>
          <w:b/>
          <w:color w:val="222222"/>
          <w:shd w:val="clear" w:color="auto" w:fill="FFFFFF"/>
        </w:rPr>
        <w:t>Effect of the Juvenile Sentencing Policy to Youths</w:t>
      </w:r>
    </w:p>
    <w:p w:rsidR="00FF19FA" w:rsidRPr="00FF19FA" w:rsidRDefault="00FF19FA" w:rsidP="00F03FE2">
      <w:pPr>
        <w:ind w:firstLine="720"/>
        <w:rPr>
          <w:color w:val="222222"/>
          <w:shd w:val="clear" w:color="auto" w:fill="FFFFFF"/>
        </w:rPr>
      </w:pPr>
      <w:r w:rsidRPr="00FF19FA">
        <w:rPr>
          <w:color w:val="222222"/>
          <w:shd w:val="clear" w:color="auto" w:fill="FFFFFF"/>
        </w:rPr>
        <w:t xml:space="preserve">The juvenile sentencing policy has many stakeholders that are critical upon its effectiveness. Youths are fundamental stakeholders as far as the juvenile sentencing policy is concerned. According to Dünkel (2015), ‘‘the youths within the context of juvenile justice systems work out of pressure from people around them’’. One effect of juvenile sentencing policy to the youths is the improvement of security. The youths are very sensitive since they are usually exposed to challenges as a result of peer pressure and the possibilities of gangs in the streets (Huebner &amp; Frost, 2018). In addition, the existence of the juvenile sentencing policy has improved the security of youths hence making it easier for them to study and conduct other vital operations in their daily lives. Therefore, the youths are guaranteed safety, and as such, they are motivated to work hard and develop positive relationships that can improve their lives. </w:t>
      </w:r>
    </w:p>
    <w:p w:rsidR="00FF19FA" w:rsidRPr="00FF19FA" w:rsidRDefault="00FF19FA" w:rsidP="00F03FE2">
      <w:pPr>
        <w:ind w:firstLine="720"/>
        <w:rPr>
          <w:color w:val="222222"/>
          <w:shd w:val="clear" w:color="auto" w:fill="FFFFFF"/>
        </w:rPr>
      </w:pPr>
      <w:r w:rsidRPr="00FF19FA">
        <w:rPr>
          <w:color w:val="222222"/>
          <w:shd w:val="clear" w:color="auto" w:fill="FFFFFF"/>
        </w:rPr>
        <w:lastRenderedPageBreak/>
        <w:t xml:space="preserve">Another effect that the juvenile sentencing policy has on the youth is the improvement of discipline. According to Myers (2018), ‘‘after the students become occupied, they seize becoming juvenile delinquents’’. The juvenile system is vital since it ensures that youths who are not disciplined are rehabilitated rather than being punished. Punishing the youths may be dangerous because it makes them defensive, and this may turn them to be violent. As a result, their families are taught to accommodate them in the family to help them change their behaviours. Through this, the youths are taught the importance of skills that they can apply to improve their lives. </w:t>
      </w:r>
    </w:p>
    <w:p w:rsidR="00FF19FA" w:rsidRPr="00F03FE2" w:rsidRDefault="00FF19FA" w:rsidP="00F03FE2">
      <w:pPr>
        <w:jc w:val="center"/>
        <w:rPr>
          <w:b/>
          <w:color w:val="222222"/>
          <w:shd w:val="clear" w:color="auto" w:fill="FFFFFF"/>
        </w:rPr>
      </w:pPr>
      <w:r w:rsidRPr="00F03FE2">
        <w:rPr>
          <w:b/>
          <w:color w:val="222222"/>
          <w:shd w:val="clear" w:color="auto" w:fill="FFFFFF"/>
        </w:rPr>
        <w:t xml:space="preserve">The </w:t>
      </w:r>
      <w:r w:rsidR="00F03FE2" w:rsidRPr="00F03FE2">
        <w:rPr>
          <w:b/>
          <w:color w:val="222222"/>
          <w:shd w:val="clear" w:color="auto" w:fill="FFFFFF"/>
        </w:rPr>
        <w:t>Role of the Juvenile Sentencing Policy to the Police</w:t>
      </w:r>
    </w:p>
    <w:p w:rsidR="003C0CB1" w:rsidRDefault="00FF19FA" w:rsidP="00AE4195">
      <w:pPr>
        <w:ind w:firstLine="720"/>
        <w:rPr>
          <w:color w:val="222222"/>
          <w:shd w:val="clear" w:color="auto" w:fill="FFFFFF"/>
        </w:rPr>
      </w:pPr>
      <w:r w:rsidRPr="00FF19FA">
        <w:rPr>
          <w:color w:val="222222"/>
          <w:shd w:val="clear" w:color="auto" w:fill="FFFFFF"/>
        </w:rPr>
        <w:t>The police and other security personnel are also vital stakeholders as far as the juvenile sentencing policy is concerned. Zimring (2018), hints</w:t>
      </w:r>
      <w:r w:rsidR="003C0CB1">
        <w:rPr>
          <w:color w:val="222222"/>
          <w:shd w:val="clear" w:color="auto" w:fill="FFFFFF"/>
        </w:rPr>
        <w:t xml:space="preserve"> that</w:t>
      </w:r>
      <w:r w:rsidRPr="00FF19FA">
        <w:rPr>
          <w:color w:val="222222"/>
          <w:shd w:val="clear" w:color="auto" w:fill="FFFFFF"/>
        </w:rPr>
        <w:t>, ‘‘the Supreme Court play</w:t>
      </w:r>
      <w:r w:rsidR="00AE4195">
        <w:rPr>
          <w:color w:val="222222"/>
          <w:shd w:val="clear" w:color="auto" w:fill="FFFFFF"/>
        </w:rPr>
        <w:t>s</w:t>
      </w:r>
      <w:r w:rsidRPr="00FF19FA">
        <w:rPr>
          <w:color w:val="222222"/>
          <w:shd w:val="clear" w:color="auto" w:fill="FFFFFF"/>
        </w:rPr>
        <w:t xml:space="preserve"> critical roles with the help of the legislative branch’’. The police are tasked with roles and responsibilities of providing security and the maintenance of law and order. The effect of juvenile sentencing policy to the police as stakeholders is that it acts as a platform that they can use to provide security to other stakeholders. On the same note, the police and other security personnel can curb youth violence as well as ensuring the administration of justice to all the concerned stakeholders (Demleitner et al., 2018). The police need to determine and access community service programs that can be used to improve the needs of the youths. As a result, they can focus on the restoration of society through the accommodation of </w:t>
      </w:r>
      <w:r w:rsidR="00AE4195">
        <w:rPr>
          <w:color w:val="222222"/>
          <w:shd w:val="clear" w:color="auto" w:fill="FFFFFF"/>
        </w:rPr>
        <w:t>restorative justice activities.</w:t>
      </w:r>
    </w:p>
    <w:p w:rsidR="00FF19FA" w:rsidRPr="003C0CB1" w:rsidRDefault="00FF19FA" w:rsidP="003C0CB1">
      <w:pPr>
        <w:jc w:val="center"/>
        <w:rPr>
          <w:b/>
          <w:color w:val="222222"/>
          <w:shd w:val="clear" w:color="auto" w:fill="FFFFFF"/>
        </w:rPr>
      </w:pPr>
      <w:r w:rsidRPr="003C0CB1">
        <w:rPr>
          <w:b/>
          <w:color w:val="222222"/>
          <w:shd w:val="clear" w:color="auto" w:fill="FFFFFF"/>
        </w:rPr>
        <w:t xml:space="preserve">The </w:t>
      </w:r>
      <w:r w:rsidR="003C0CB1" w:rsidRPr="003C0CB1">
        <w:rPr>
          <w:b/>
          <w:color w:val="222222"/>
          <w:shd w:val="clear" w:color="auto" w:fill="FFFFFF"/>
        </w:rPr>
        <w:t>Role of the Courts in the Enforcement of a Policy</w:t>
      </w:r>
    </w:p>
    <w:p w:rsidR="00FF19FA" w:rsidRPr="00FF19FA" w:rsidRDefault="00FF19FA" w:rsidP="003C0CB1">
      <w:pPr>
        <w:ind w:firstLine="720"/>
        <w:rPr>
          <w:color w:val="222222"/>
          <w:shd w:val="clear" w:color="auto" w:fill="FFFFFF"/>
        </w:rPr>
      </w:pPr>
      <w:r w:rsidRPr="00FF19FA">
        <w:rPr>
          <w:color w:val="222222"/>
          <w:shd w:val="clear" w:color="auto" w:fill="FFFFFF"/>
        </w:rPr>
        <w:t xml:space="preserve">Courts are critical tools in the enforcement of a policy for a number of reasons. According to Myers (2018), ‘‘there are not enough courts that can be used to enforce the laws’’. One of the roles of courts in influencing the enforcement of a policy is that they </w:t>
      </w:r>
      <w:r w:rsidRPr="00FF19FA">
        <w:rPr>
          <w:color w:val="222222"/>
          <w:shd w:val="clear" w:color="auto" w:fill="FFFFFF"/>
        </w:rPr>
        <w:lastRenderedPageBreak/>
        <w:t>determine whether laws passed by the branch of legislature are in line with the law of the constitution</w:t>
      </w:r>
      <w:r w:rsidR="003C0CB1">
        <w:rPr>
          <w:color w:val="222222"/>
          <w:shd w:val="clear" w:color="auto" w:fill="FFFFFF"/>
        </w:rPr>
        <w:t xml:space="preserve"> or not</w:t>
      </w:r>
      <w:r w:rsidRPr="00FF19FA">
        <w:rPr>
          <w:color w:val="222222"/>
          <w:shd w:val="clear" w:color="auto" w:fill="FFFFFF"/>
        </w:rPr>
        <w:t>. If the formulated laws are contrary to the constitution of the United States, they are termed as void and not applicable. In other words, the courts are keen on validating the laws through a process known as judicial review (Huebner &amp; Frost, 2018). If the laws are in line with the constitution of the United States, they are regarded as laws which can influence and create policies. As a result, fundamental policies that apply to the public are created.</w:t>
      </w:r>
    </w:p>
    <w:p w:rsidR="00FF19FA" w:rsidRPr="00FF19FA" w:rsidRDefault="00FF19FA" w:rsidP="003C0CB1">
      <w:pPr>
        <w:ind w:firstLine="720"/>
        <w:rPr>
          <w:color w:val="222222"/>
          <w:shd w:val="clear" w:color="auto" w:fill="FFFFFF"/>
        </w:rPr>
      </w:pPr>
      <w:r w:rsidRPr="00FF19FA">
        <w:rPr>
          <w:color w:val="222222"/>
          <w:shd w:val="clear" w:color="auto" w:fill="FFFFFF"/>
        </w:rPr>
        <w:t xml:space="preserve">Again, courts are tasked to interpret the constitutionality of specific policies. Through other branches of the government, the courts are keen on understanding the constitution (Huebner &amp; </w:t>
      </w:r>
      <w:r w:rsidR="00AE4195">
        <w:rPr>
          <w:color w:val="222222"/>
          <w:shd w:val="clear" w:color="auto" w:fill="FFFFFF"/>
        </w:rPr>
        <w:t>Frost, 2018). For example, the P</w:t>
      </w:r>
      <w:r w:rsidRPr="00FF19FA">
        <w:rPr>
          <w:color w:val="222222"/>
          <w:shd w:val="clear" w:color="auto" w:fill="FFFFFF"/>
        </w:rPr>
        <w:t xml:space="preserve">resident of the United States takes the oath in support of the constitution and later uses the same oath to determine the laws that ought to be signed. In case the president violates the constitution, it is the responsibility of the courts to decide what should be done in case the actions are unconstitutional. Dünkel (2015), hints that ‘‘the American people should trust their courts, and as such, the law enforcement will uphold’’. Since states have different laws that govern them, the Supreme Court is usually tasked with determining which laws may be used in enforcing policies for the benefit of the public. </w:t>
      </w:r>
    </w:p>
    <w:p w:rsidR="00FF19FA" w:rsidRPr="00FF19FA" w:rsidRDefault="00AE4195" w:rsidP="003C0CB1">
      <w:pPr>
        <w:ind w:firstLine="720"/>
        <w:rPr>
          <w:color w:val="222222"/>
          <w:shd w:val="clear" w:color="auto" w:fill="FFFFFF"/>
        </w:rPr>
      </w:pPr>
      <w:r>
        <w:rPr>
          <w:color w:val="222222"/>
          <w:shd w:val="clear" w:color="auto" w:fill="FFFFFF"/>
        </w:rPr>
        <w:t>In addition, t</w:t>
      </w:r>
      <w:r w:rsidR="00FF19FA" w:rsidRPr="00FF19FA">
        <w:rPr>
          <w:color w:val="222222"/>
          <w:shd w:val="clear" w:color="auto" w:fill="FFFFFF"/>
        </w:rPr>
        <w:t xml:space="preserve">he courts are also tasked with determining whether the enforced policies will benefit the concerned stakeholders and the public once they are implemented. Through the courts, both the advantages and disadvantages of the policies are assessed before the policies are officiated and usable to the public. According to Myers (2018), ‘‘courts are seen as platforms that offer justice and fairness to all’’. However, the courts are also keen on highlighting the disadvantages of the policies upon their application by the public. For that reason, the courts act as a watchdog to the public. In case the policies may lead to advantages to the public, the courts will pass them and officiate them. Besides, the Supreme Court is </w:t>
      </w:r>
      <w:r w:rsidR="00FF19FA" w:rsidRPr="00FF19FA">
        <w:rPr>
          <w:color w:val="222222"/>
          <w:shd w:val="clear" w:color="auto" w:fill="FFFFFF"/>
        </w:rPr>
        <w:lastRenderedPageBreak/>
        <w:t xml:space="preserve">fundamental since it provides a path that can be used to formulate and enforce policies that create controversies upon their application (Demleitner et al., 2018). Through this, the courts have been used to differentiate and determine the policies that may lead to the development and those that cannot. </w:t>
      </w:r>
    </w:p>
    <w:p w:rsidR="00FF19FA" w:rsidRPr="00FF19FA" w:rsidRDefault="00AE4195" w:rsidP="003C0CB1">
      <w:pPr>
        <w:ind w:firstLine="720"/>
        <w:rPr>
          <w:color w:val="222222"/>
          <w:shd w:val="clear" w:color="auto" w:fill="FFFFFF"/>
        </w:rPr>
      </w:pPr>
      <w:r>
        <w:rPr>
          <w:color w:val="222222"/>
          <w:shd w:val="clear" w:color="auto" w:fill="FFFFFF"/>
        </w:rPr>
        <w:t>Moreover, t</w:t>
      </w:r>
      <w:r w:rsidR="00FF19FA" w:rsidRPr="00FF19FA">
        <w:rPr>
          <w:color w:val="222222"/>
          <w:shd w:val="clear" w:color="auto" w:fill="FFFFFF"/>
        </w:rPr>
        <w:t>he courts regulate the relationship between the three branches of government and the power that they enjoy. According to Zimring (2018), ‘‘the courts are fundamental since they act as the corporate government’’. The three branches of the government are critical while enforcing policies since they are all aim</w:t>
      </w:r>
      <w:r>
        <w:rPr>
          <w:color w:val="222222"/>
          <w:shd w:val="clear" w:color="auto" w:fill="FFFFFF"/>
        </w:rPr>
        <w:t>ed</w:t>
      </w:r>
      <w:r w:rsidR="00FF19FA" w:rsidRPr="00FF19FA">
        <w:rPr>
          <w:color w:val="222222"/>
          <w:shd w:val="clear" w:color="auto" w:fill="FFFFFF"/>
        </w:rPr>
        <w:t xml:space="preserve"> at defending their prerogatives and interests. The courts are essential in the enforcement of policies since they ensure that no single branch enjoys too much accumulation of power than the other since this is a serious threat to liberty (Schaefer &amp; Uggen, 2016). Through this, the branches can formulate policies based on the interests of the public. Through the use of the constitution, policies are formulated and enforced. </w:t>
      </w:r>
    </w:p>
    <w:p w:rsidR="00FF19FA" w:rsidRPr="003C0CB1" w:rsidRDefault="00FF19FA" w:rsidP="003C0CB1">
      <w:pPr>
        <w:jc w:val="center"/>
        <w:rPr>
          <w:b/>
          <w:color w:val="222222"/>
          <w:shd w:val="clear" w:color="auto" w:fill="FFFFFF"/>
        </w:rPr>
      </w:pPr>
      <w:r w:rsidRPr="003C0CB1">
        <w:rPr>
          <w:b/>
          <w:color w:val="222222"/>
          <w:shd w:val="clear" w:color="auto" w:fill="FFFFFF"/>
        </w:rPr>
        <w:t xml:space="preserve">Recommendations </w:t>
      </w:r>
      <w:r w:rsidR="003C0CB1" w:rsidRPr="003C0CB1">
        <w:rPr>
          <w:b/>
          <w:color w:val="222222"/>
          <w:shd w:val="clear" w:color="auto" w:fill="FFFFFF"/>
        </w:rPr>
        <w:t>and Rationale to Change the Policy</w:t>
      </w:r>
    </w:p>
    <w:p w:rsidR="00FF19FA" w:rsidRPr="00FF19FA" w:rsidRDefault="00FF19FA" w:rsidP="003C0CB1">
      <w:pPr>
        <w:ind w:firstLine="720"/>
        <w:rPr>
          <w:color w:val="222222"/>
          <w:shd w:val="clear" w:color="auto" w:fill="FFFFFF"/>
        </w:rPr>
      </w:pPr>
      <w:r w:rsidRPr="00FF19FA">
        <w:rPr>
          <w:color w:val="222222"/>
          <w:shd w:val="clear" w:color="auto" w:fill="FFFFFF"/>
        </w:rPr>
        <w:t xml:space="preserve">As hinted, the juvenile sentencing policy is fundamental as far as young people are concerned in the United States is concerned. According to Dünkel (2015), </w:t>
      </w:r>
      <w:r w:rsidR="00F51F7E">
        <w:rPr>
          <w:color w:val="222222"/>
          <w:shd w:val="clear" w:color="auto" w:fill="FFFFFF"/>
        </w:rPr>
        <w:t xml:space="preserve">‘‘juvenile sentencing is relevant in overseeing the behaviour of </w:t>
      </w:r>
      <w:r w:rsidRPr="00FF19FA">
        <w:rPr>
          <w:color w:val="222222"/>
          <w:shd w:val="clear" w:color="auto" w:fill="FFFFFF"/>
        </w:rPr>
        <w:t>youths from childhood to adulthood’’. There is a need for specific recommendations that can change the policy to improve its effectiveness. The first recommendation is to launch a national initiative to promote training and professional education regarding the issue of the youths who are exposed to violence (Schaefer &amp; Uggen, 2016). There is a need to formulate specific standards that may ensure that all the professionals are aware of the scope of problems that may affect the youths. The rationale for accommodating this recommendation is to provide better services, evidence-</w:t>
      </w:r>
      <w:r w:rsidRPr="00FF19FA">
        <w:rPr>
          <w:color w:val="222222"/>
          <w:shd w:val="clear" w:color="auto" w:fill="FFFFFF"/>
        </w:rPr>
        <w:lastRenderedPageBreak/>
        <w:t>based treatments, and trauma-informed services. Through the providence of these services, the juvenile sentencing policy can cater to the needs of the youths and other stakeholders.</w:t>
      </w:r>
    </w:p>
    <w:p w:rsidR="00FF19FA" w:rsidRPr="00FF19FA" w:rsidRDefault="00FF19FA" w:rsidP="003C0CB1">
      <w:pPr>
        <w:ind w:firstLine="720"/>
        <w:rPr>
          <w:color w:val="222222"/>
          <w:shd w:val="clear" w:color="auto" w:fill="FFFFFF"/>
        </w:rPr>
      </w:pPr>
      <w:r w:rsidRPr="00FF19FA">
        <w:rPr>
          <w:color w:val="222222"/>
          <w:shd w:val="clear" w:color="auto" w:fill="FFFFFF"/>
        </w:rPr>
        <w:t xml:space="preserve">Another recommendation is the creation of national centres of excellence. This recommendation is a response to the youth’s violence for it will fund and coordinate standards for professional practice and education. According to Myers (2018), ‘‘juvenile sentencing policy can eliminate crime and injustices for youths’’. Besides, trends as well as the translational data in regards to the technical, clinical and scientific expertise (Huebner &amp; Frost, 2018). As such, the rationale for accommodating this recommendation is successfully the prevention of violence and threats. Through this, strategies meant to improve the youths are enacted depending on their needs. </w:t>
      </w:r>
    </w:p>
    <w:p w:rsidR="00FF19FA" w:rsidRPr="003C0CB1" w:rsidRDefault="00FF19FA" w:rsidP="003C0CB1">
      <w:pPr>
        <w:jc w:val="center"/>
        <w:rPr>
          <w:b/>
          <w:color w:val="222222"/>
          <w:shd w:val="clear" w:color="auto" w:fill="FFFFFF"/>
        </w:rPr>
      </w:pPr>
      <w:r w:rsidRPr="003C0CB1">
        <w:rPr>
          <w:b/>
          <w:color w:val="222222"/>
          <w:shd w:val="clear" w:color="auto" w:fill="FFFFFF"/>
        </w:rPr>
        <w:t>Conclusion</w:t>
      </w:r>
    </w:p>
    <w:p w:rsidR="00AE4195" w:rsidRDefault="00FF19FA" w:rsidP="00D867AD">
      <w:pPr>
        <w:ind w:firstLine="720"/>
        <w:rPr>
          <w:color w:val="222222"/>
          <w:shd w:val="clear" w:color="auto" w:fill="FFFFFF"/>
        </w:rPr>
      </w:pPr>
      <w:r w:rsidRPr="00FF19FA">
        <w:rPr>
          <w:color w:val="222222"/>
          <w:shd w:val="clear" w:color="auto" w:fill="FFFFFF"/>
        </w:rPr>
        <w:t xml:space="preserve">It is evident that the juvenile sentencing policy has improved justice intending to achieve better outcomes for youth and the entire community. </w:t>
      </w:r>
      <w:r w:rsidR="003C0CB1">
        <w:rPr>
          <w:color w:val="222222"/>
          <w:shd w:val="clear" w:color="auto" w:fill="FFFFFF"/>
        </w:rPr>
        <w:t xml:space="preserve">According to </w:t>
      </w:r>
      <w:r w:rsidR="003C0CB1" w:rsidRPr="003C0CB1">
        <w:rPr>
          <w:color w:val="222222"/>
          <w:shd w:val="clear" w:color="auto" w:fill="FFFFFF"/>
        </w:rPr>
        <w:t xml:space="preserve">Myers (2018), </w:t>
      </w:r>
      <w:r w:rsidR="003C0CB1">
        <w:rPr>
          <w:color w:val="222222"/>
          <w:shd w:val="clear" w:color="auto" w:fill="FFFFFF"/>
        </w:rPr>
        <w:t>‘‘j</w:t>
      </w:r>
      <w:r w:rsidRPr="00FF19FA">
        <w:rPr>
          <w:color w:val="222222"/>
          <w:shd w:val="clear" w:color="auto" w:fill="FFFFFF"/>
        </w:rPr>
        <w:t>uvenile admi</w:t>
      </w:r>
      <w:r w:rsidR="003C0CB1">
        <w:rPr>
          <w:color w:val="222222"/>
          <w:shd w:val="clear" w:color="auto" w:fill="FFFFFF"/>
        </w:rPr>
        <w:t>nistrators and policymakers ensure</w:t>
      </w:r>
      <w:r w:rsidRPr="00FF19FA">
        <w:rPr>
          <w:color w:val="222222"/>
          <w:shd w:val="clear" w:color="auto" w:fill="FFFFFF"/>
        </w:rPr>
        <w:t xml:space="preserve"> the</w:t>
      </w:r>
      <w:r w:rsidR="003C0CB1">
        <w:rPr>
          <w:color w:val="222222"/>
          <w:shd w:val="clear" w:color="auto" w:fill="FFFFFF"/>
        </w:rPr>
        <w:t xml:space="preserve"> juvenile sentencing policy</w:t>
      </w:r>
      <w:r w:rsidRPr="00FF19FA">
        <w:rPr>
          <w:color w:val="222222"/>
          <w:shd w:val="clear" w:color="auto" w:fill="FFFFFF"/>
        </w:rPr>
        <w:t xml:space="preserve"> improve the lives of the youths</w:t>
      </w:r>
      <w:r w:rsidR="003C0CB1">
        <w:rPr>
          <w:color w:val="222222"/>
          <w:shd w:val="clear" w:color="auto" w:fill="FFFFFF"/>
        </w:rPr>
        <w:t>’’</w:t>
      </w:r>
      <w:r w:rsidRPr="00FF19FA">
        <w:rPr>
          <w:color w:val="222222"/>
          <w:shd w:val="clear" w:color="auto" w:fill="FFFFFF"/>
        </w:rPr>
        <w:t>. On the same note, this policy has been keen on implementing effective behaviour change programs that can encourage the youth to participate in making them busy and engaged actively. Behaviour change is achieved through supervi</w:t>
      </w:r>
      <w:r w:rsidR="00D867AD">
        <w:rPr>
          <w:color w:val="222222"/>
          <w:shd w:val="clear" w:color="auto" w:fill="FFFFFF"/>
        </w:rPr>
        <w:t xml:space="preserve">sion since it ensures that the youths </w:t>
      </w:r>
      <w:r w:rsidRPr="00FF19FA">
        <w:rPr>
          <w:color w:val="222222"/>
          <w:shd w:val="clear" w:color="auto" w:fill="FFFFFF"/>
        </w:rPr>
        <w:t>are accountable for their behaviours. The tools and the procedures that enable the juvenile sentencing policy</w:t>
      </w:r>
      <w:r w:rsidR="00D867AD">
        <w:rPr>
          <w:color w:val="222222"/>
          <w:shd w:val="clear" w:color="auto" w:fill="FFFFFF"/>
        </w:rPr>
        <w:t xml:space="preserve"> to function effectively</w:t>
      </w:r>
      <w:r w:rsidRPr="00FF19FA">
        <w:rPr>
          <w:color w:val="222222"/>
          <w:shd w:val="clear" w:color="auto" w:fill="FFFFFF"/>
        </w:rPr>
        <w:t xml:space="preserve"> should be embraced during the evidence-based decision-making</w:t>
      </w:r>
      <w:r w:rsidR="00EA4CE7">
        <w:rPr>
          <w:color w:val="222222"/>
          <w:shd w:val="clear" w:color="auto" w:fill="FFFFFF"/>
        </w:rPr>
        <w:t xml:space="preserve"> process</w:t>
      </w:r>
      <w:r w:rsidRPr="00FF19FA">
        <w:rPr>
          <w:color w:val="222222"/>
          <w:shd w:val="clear" w:color="auto" w:fill="FFFFFF"/>
        </w:rPr>
        <w:t xml:space="preserve">. Therefore, there is need to improve the juvenile sentencing policy to make sure that it continues acting as a platform that can be used to improve justice in the United States as far as young people are concerned.  </w:t>
      </w:r>
    </w:p>
    <w:p w:rsidR="00D867AD" w:rsidRDefault="00D867AD" w:rsidP="00D867AD">
      <w:pPr>
        <w:ind w:firstLine="720"/>
        <w:rPr>
          <w:color w:val="222222"/>
          <w:shd w:val="clear" w:color="auto" w:fill="FFFFFF"/>
        </w:rPr>
      </w:pPr>
    </w:p>
    <w:p w:rsidR="00EA4CE7" w:rsidRDefault="00EA4CE7" w:rsidP="00FF19FA">
      <w:pPr>
        <w:rPr>
          <w:color w:val="222222"/>
          <w:shd w:val="clear" w:color="auto" w:fill="FFFFFF"/>
        </w:rPr>
      </w:pPr>
    </w:p>
    <w:p w:rsidR="00EA4CE7" w:rsidRDefault="00EA4CE7" w:rsidP="00EA4CE7">
      <w:pPr>
        <w:jc w:val="center"/>
        <w:rPr>
          <w:color w:val="222222"/>
          <w:shd w:val="clear" w:color="auto" w:fill="FFFFFF"/>
        </w:rPr>
      </w:pPr>
      <w:r>
        <w:rPr>
          <w:color w:val="222222"/>
          <w:shd w:val="clear" w:color="auto" w:fill="FFFFFF"/>
        </w:rPr>
        <w:lastRenderedPageBreak/>
        <w:t>References</w:t>
      </w:r>
    </w:p>
    <w:p w:rsidR="00EA4CE7" w:rsidRPr="00FF19FA" w:rsidRDefault="00EA4CE7" w:rsidP="00EA4CE7">
      <w:pPr>
        <w:ind w:left="720" w:hanging="720"/>
        <w:rPr>
          <w:color w:val="222222"/>
          <w:shd w:val="clear" w:color="auto" w:fill="FFFFFF"/>
        </w:rPr>
      </w:pPr>
      <w:r w:rsidRPr="00FF19FA">
        <w:rPr>
          <w:color w:val="222222"/>
          <w:shd w:val="clear" w:color="auto" w:fill="FFFFFF"/>
        </w:rPr>
        <w:t>Demleitner, N., Berman, D., Miller, M. L., &amp; Wright, R. F. (2018). </w:t>
      </w:r>
      <w:r w:rsidRPr="00FF19FA">
        <w:rPr>
          <w:i/>
          <w:iCs/>
          <w:color w:val="222222"/>
          <w:shd w:val="clear" w:color="auto" w:fill="FFFFFF"/>
        </w:rPr>
        <w:t>Sentencing law and policy: Cases, statutes, and guidelines</w:t>
      </w:r>
      <w:r w:rsidRPr="00FF19FA">
        <w:rPr>
          <w:color w:val="222222"/>
          <w:shd w:val="clear" w:color="auto" w:fill="FFFFFF"/>
        </w:rPr>
        <w:t>. Wolters Kluwer Law &amp; Business.</w:t>
      </w:r>
    </w:p>
    <w:p w:rsidR="00EA4CE7" w:rsidRPr="00FF19FA" w:rsidRDefault="00EA4CE7" w:rsidP="00EA4CE7">
      <w:pPr>
        <w:ind w:left="720" w:hanging="720"/>
        <w:rPr>
          <w:color w:val="222222"/>
          <w:shd w:val="clear" w:color="auto" w:fill="FFFFFF"/>
        </w:rPr>
      </w:pPr>
      <w:r w:rsidRPr="00FF19FA">
        <w:rPr>
          <w:color w:val="222222"/>
          <w:shd w:val="clear" w:color="auto" w:fill="FFFFFF"/>
        </w:rPr>
        <w:t>Dünkel, F. (2015). Juvenile justice and crime policy in Europe. </w:t>
      </w:r>
      <w:r w:rsidRPr="00FF19FA">
        <w:rPr>
          <w:i/>
          <w:iCs/>
          <w:color w:val="222222"/>
          <w:shd w:val="clear" w:color="auto" w:fill="FFFFFF"/>
        </w:rPr>
        <w:t>Juvenile justice in global perspective</w:t>
      </w:r>
      <w:r w:rsidRPr="00FF19FA">
        <w:rPr>
          <w:color w:val="222222"/>
          <w:shd w:val="clear" w:color="auto" w:fill="FFFFFF"/>
        </w:rPr>
        <w:t>, 9-62.</w:t>
      </w:r>
    </w:p>
    <w:p w:rsidR="00EA4CE7" w:rsidRPr="00FF19FA" w:rsidRDefault="00EA4CE7" w:rsidP="00EA4CE7">
      <w:pPr>
        <w:ind w:left="720" w:hanging="720"/>
        <w:rPr>
          <w:color w:val="222222"/>
          <w:shd w:val="clear" w:color="auto" w:fill="FFFFFF"/>
        </w:rPr>
      </w:pPr>
      <w:r w:rsidRPr="00FF19FA">
        <w:rPr>
          <w:color w:val="222222"/>
          <w:shd w:val="clear" w:color="auto" w:fill="FFFFFF"/>
        </w:rPr>
        <w:t>Huebner, B. M., &amp; Frost, N. A. (Eds.). (2018). </w:t>
      </w:r>
      <w:r w:rsidRPr="00FF19FA">
        <w:rPr>
          <w:i/>
          <w:iCs/>
          <w:color w:val="222222"/>
          <w:shd w:val="clear" w:color="auto" w:fill="FFFFFF"/>
        </w:rPr>
        <w:t>Handbook on the Consequences of Sentencing and Punishment Decisions</w:t>
      </w:r>
      <w:r w:rsidRPr="00FF19FA">
        <w:rPr>
          <w:color w:val="222222"/>
          <w:shd w:val="clear" w:color="auto" w:fill="FFFFFF"/>
        </w:rPr>
        <w:t>. Routledge.</w:t>
      </w:r>
    </w:p>
    <w:p w:rsidR="00EA4CE7" w:rsidRPr="00FF19FA" w:rsidRDefault="00EA4CE7" w:rsidP="00EA4CE7">
      <w:pPr>
        <w:ind w:left="720" w:hanging="720"/>
        <w:rPr>
          <w:color w:val="222222"/>
          <w:shd w:val="clear" w:color="auto" w:fill="FFFFFF"/>
        </w:rPr>
      </w:pPr>
      <w:r w:rsidRPr="00FF19FA">
        <w:rPr>
          <w:color w:val="222222"/>
          <w:shd w:val="clear" w:color="auto" w:fill="FFFFFF"/>
        </w:rPr>
        <w:t>Myers, D. L. (2018). The Evolution of the Juvenile Court: Race, Politics, and the Criminalizing of Juvenile Justice. </w:t>
      </w:r>
      <w:r w:rsidRPr="00FF19FA">
        <w:rPr>
          <w:i/>
          <w:iCs/>
          <w:color w:val="222222"/>
          <w:shd w:val="clear" w:color="auto" w:fill="FFFFFF"/>
        </w:rPr>
        <w:t>Theory in Action</w:t>
      </w:r>
      <w:r w:rsidRPr="00FF19FA">
        <w:rPr>
          <w:color w:val="222222"/>
          <w:shd w:val="clear" w:color="auto" w:fill="FFFFFF"/>
        </w:rPr>
        <w:t>, </w:t>
      </w:r>
      <w:r w:rsidRPr="00FF19FA">
        <w:rPr>
          <w:i/>
          <w:iCs/>
          <w:color w:val="222222"/>
          <w:shd w:val="clear" w:color="auto" w:fill="FFFFFF"/>
        </w:rPr>
        <w:t>11</w:t>
      </w:r>
      <w:r w:rsidRPr="00FF19FA">
        <w:rPr>
          <w:color w:val="222222"/>
          <w:shd w:val="clear" w:color="auto" w:fill="FFFFFF"/>
        </w:rPr>
        <w:t>(4), 111-115.</w:t>
      </w:r>
    </w:p>
    <w:p w:rsidR="00EA4CE7" w:rsidRPr="00FF19FA" w:rsidRDefault="00EA4CE7" w:rsidP="00EA4CE7">
      <w:pPr>
        <w:ind w:left="720" w:hanging="720"/>
        <w:rPr>
          <w:color w:val="222222"/>
          <w:shd w:val="clear" w:color="auto" w:fill="FFFFFF"/>
        </w:rPr>
      </w:pPr>
      <w:r w:rsidRPr="00FF19FA">
        <w:rPr>
          <w:color w:val="222222"/>
          <w:shd w:val="clear" w:color="auto" w:fill="FFFFFF"/>
        </w:rPr>
        <w:t>Schaefer, S. S., &amp; Uggen, C. (2016). Blended sentencing laws and the punitive turn in juvenile justice. </w:t>
      </w:r>
      <w:r w:rsidRPr="00FF19FA">
        <w:rPr>
          <w:i/>
          <w:iCs/>
          <w:color w:val="222222"/>
          <w:shd w:val="clear" w:color="auto" w:fill="FFFFFF"/>
        </w:rPr>
        <w:t>Law &amp; Social Inquiry</w:t>
      </w:r>
      <w:r w:rsidRPr="00FF19FA">
        <w:rPr>
          <w:color w:val="222222"/>
          <w:shd w:val="clear" w:color="auto" w:fill="FFFFFF"/>
        </w:rPr>
        <w:t>, </w:t>
      </w:r>
      <w:r w:rsidRPr="00FF19FA">
        <w:rPr>
          <w:i/>
          <w:iCs/>
          <w:color w:val="222222"/>
          <w:shd w:val="clear" w:color="auto" w:fill="FFFFFF"/>
        </w:rPr>
        <w:t>41</w:t>
      </w:r>
      <w:r w:rsidRPr="00FF19FA">
        <w:rPr>
          <w:color w:val="222222"/>
          <w:shd w:val="clear" w:color="auto" w:fill="FFFFFF"/>
        </w:rPr>
        <w:t>(2), 435-463.</w:t>
      </w:r>
    </w:p>
    <w:p w:rsidR="00EA4CE7" w:rsidRPr="00FF19FA" w:rsidRDefault="00EA4CE7" w:rsidP="00EA4CE7">
      <w:pPr>
        <w:ind w:left="720" w:hanging="720"/>
        <w:rPr>
          <w:color w:val="222222"/>
          <w:shd w:val="clear" w:color="auto" w:fill="FFFFFF"/>
        </w:rPr>
      </w:pPr>
      <w:r w:rsidRPr="00FF19FA">
        <w:rPr>
          <w:color w:val="222222"/>
          <w:shd w:val="clear" w:color="auto" w:fill="FFFFFF"/>
        </w:rPr>
        <w:t>Zimring, F. E. (2018). </w:t>
      </w:r>
      <w:r w:rsidRPr="00FF19FA">
        <w:rPr>
          <w:i/>
          <w:iCs/>
          <w:color w:val="222222"/>
          <w:shd w:val="clear" w:color="auto" w:fill="FFFFFF"/>
        </w:rPr>
        <w:t>American juvenile justice</w:t>
      </w:r>
      <w:r w:rsidRPr="00FF19FA">
        <w:rPr>
          <w:color w:val="222222"/>
          <w:shd w:val="clear" w:color="auto" w:fill="FFFFFF"/>
        </w:rPr>
        <w:t>. oxford univer</w:t>
      </w:r>
      <w:bookmarkStart w:id="0" w:name="_GoBack"/>
      <w:bookmarkEnd w:id="0"/>
      <w:r w:rsidRPr="00FF19FA">
        <w:rPr>
          <w:color w:val="222222"/>
          <w:shd w:val="clear" w:color="auto" w:fill="FFFFFF"/>
        </w:rPr>
        <w:t>sity Press.</w:t>
      </w:r>
    </w:p>
    <w:sectPr w:rsidR="00EA4CE7" w:rsidRPr="00FF19FA" w:rsidSect="00FF19FA">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51F40" w:rsidRDefault="00351F40" w:rsidP="00FF19FA">
      <w:pPr>
        <w:spacing w:after="0" w:line="240" w:lineRule="auto"/>
      </w:pPr>
      <w:r>
        <w:separator/>
      </w:r>
    </w:p>
  </w:endnote>
  <w:endnote w:type="continuationSeparator" w:id="1">
    <w:p w:rsidR="00351F40" w:rsidRDefault="00351F40" w:rsidP="00FF19F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51F40" w:rsidRDefault="00351F40" w:rsidP="00FF19FA">
      <w:pPr>
        <w:spacing w:after="0" w:line="240" w:lineRule="auto"/>
      </w:pPr>
      <w:r>
        <w:separator/>
      </w:r>
    </w:p>
  </w:footnote>
  <w:footnote w:type="continuationSeparator" w:id="1">
    <w:p w:rsidR="00351F40" w:rsidRDefault="00351F40" w:rsidP="00FF19F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0209998"/>
      <w:docPartObj>
        <w:docPartGallery w:val="Page Numbers (Top of Page)"/>
        <w:docPartUnique/>
      </w:docPartObj>
    </w:sdtPr>
    <w:sdtEndPr>
      <w:rPr>
        <w:noProof/>
      </w:rPr>
    </w:sdtEndPr>
    <w:sdtContent>
      <w:p w:rsidR="00FF19FA" w:rsidRDefault="00FF19FA" w:rsidP="00FF19FA">
        <w:pPr>
          <w:pStyle w:val="Header"/>
          <w:spacing w:line="480" w:lineRule="auto"/>
        </w:pPr>
        <w:r w:rsidRPr="00FF19FA">
          <w:t xml:space="preserve">THE JUVENILE JUSTICE SYSTEM </w:t>
        </w:r>
        <w:r w:rsidR="00270B79">
          <w:t xml:space="preserve">                                                                                     </w:t>
        </w:r>
        <w:r w:rsidR="00475244">
          <w:fldChar w:fldCharType="begin"/>
        </w:r>
        <w:r>
          <w:instrText xml:space="preserve"> PAGE   \* MERGEFORMAT </w:instrText>
        </w:r>
        <w:r w:rsidR="00475244">
          <w:fldChar w:fldCharType="separate"/>
        </w:r>
        <w:r w:rsidR="00F51F7E">
          <w:rPr>
            <w:noProof/>
          </w:rPr>
          <w:t>6</w:t>
        </w:r>
        <w:r w:rsidR="00475244">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9FA" w:rsidRDefault="00FF19FA" w:rsidP="00FF19FA">
    <w:pPr>
      <w:pStyle w:val="Header"/>
      <w:spacing w:line="480" w:lineRule="auto"/>
    </w:pPr>
    <w:r>
      <w:t xml:space="preserve">Running Head: </w:t>
    </w:r>
    <w:r w:rsidRPr="00FF19FA">
      <w:t>THE JUVENILE JUSTICE SYSTEM</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E01B5"/>
    <w:rsid w:val="00026AC0"/>
    <w:rsid w:val="0003773A"/>
    <w:rsid w:val="001356D2"/>
    <w:rsid w:val="002226F0"/>
    <w:rsid w:val="00231C9E"/>
    <w:rsid w:val="00237051"/>
    <w:rsid w:val="00254648"/>
    <w:rsid w:val="00264473"/>
    <w:rsid w:val="00265265"/>
    <w:rsid w:val="00270B79"/>
    <w:rsid w:val="0027631E"/>
    <w:rsid w:val="00297042"/>
    <w:rsid w:val="00351F40"/>
    <w:rsid w:val="003728F7"/>
    <w:rsid w:val="003B0A45"/>
    <w:rsid w:val="003C0CB1"/>
    <w:rsid w:val="003C71A2"/>
    <w:rsid w:val="00454FBC"/>
    <w:rsid w:val="00475244"/>
    <w:rsid w:val="00513538"/>
    <w:rsid w:val="00516974"/>
    <w:rsid w:val="00521323"/>
    <w:rsid w:val="00524B98"/>
    <w:rsid w:val="005740D8"/>
    <w:rsid w:val="005C08FA"/>
    <w:rsid w:val="005E41AC"/>
    <w:rsid w:val="005E610D"/>
    <w:rsid w:val="0064216D"/>
    <w:rsid w:val="00692FF5"/>
    <w:rsid w:val="006C6CD2"/>
    <w:rsid w:val="00711586"/>
    <w:rsid w:val="007C6E42"/>
    <w:rsid w:val="007F1B2E"/>
    <w:rsid w:val="00827468"/>
    <w:rsid w:val="008B2ADA"/>
    <w:rsid w:val="008E30A5"/>
    <w:rsid w:val="00975C78"/>
    <w:rsid w:val="009B2151"/>
    <w:rsid w:val="00A41675"/>
    <w:rsid w:val="00A435BA"/>
    <w:rsid w:val="00AE01B5"/>
    <w:rsid w:val="00AE33C7"/>
    <w:rsid w:val="00AE4195"/>
    <w:rsid w:val="00B00A71"/>
    <w:rsid w:val="00B17D6F"/>
    <w:rsid w:val="00B7184B"/>
    <w:rsid w:val="00B82880"/>
    <w:rsid w:val="00B90180"/>
    <w:rsid w:val="00C03757"/>
    <w:rsid w:val="00C115DD"/>
    <w:rsid w:val="00CF3300"/>
    <w:rsid w:val="00D358F6"/>
    <w:rsid w:val="00D6431E"/>
    <w:rsid w:val="00D6664A"/>
    <w:rsid w:val="00D867AD"/>
    <w:rsid w:val="00D86BEB"/>
    <w:rsid w:val="00D9399F"/>
    <w:rsid w:val="00D97A7B"/>
    <w:rsid w:val="00DA0F90"/>
    <w:rsid w:val="00DB1C25"/>
    <w:rsid w:val="00DC4CE1"/>
    <w:rsid w:val="00E304FD"/>
    <w:rsid w:val="00E44715"/>
    <w:rsid w:val="00E52013"/>
    <w:rsid w:val="00E53B8B"/>
    <w:rsid w:val="00EA0603"/>
    <w:rsid w:val="00EA4CE7"/>
    <w:rsid w:val="00F03FE2"/>
    <w:rsid w:val="00F06074"/>
    <w:rsid w:val="00F256D8"/>
    <w:rsid w:val="00F51F7E"/>
    <w:rsid w:val="00FF19F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19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F19FA"/>
  </w:style>
  <w:style w:type="paragraph" w:styleId="Footer">
    <w:name w:val="footer"/>
    <w:basedOn w:val="Normal"/>
    <w:link w:val="FooterChar"/>
    <w:uiPriority w:val="99"/>
    <w:unhideWhenUsed/>
    <w:rsid w:val="00FF19FA"/>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19F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1578</Words>
  <Characters>8997</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2019-04-25T21:48:00Z</dcterms:created>
  <dcterms:modified xsi:type="dcterms:W3CDTF">2019-04-25T21:48:00Z</dcterms:modified>
</cp:coreProperties>
</file>